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25AE" w14:textId="77777777" w:rsidR="00D41045" w:rsidRDefault="00D41045" w:rsidP="00D41045">
      <w:pPr>
        <w:pStyle w:val="Bezproreda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OBRAZLOŽENJE</w:t>
      </w:r>
    </w:p>
    <w:p w14:paraId="52B36551" w14:textId="77777777" w:rsidR="00D41045" w:rsidRDefault="00D41045" w:rsidP="00D41045">
      <w:pPr>
        <w:pStyle w:val="Bezproreda"/>
        <w:jc w:val="center"/>
      </w:pPr>
      <w:r>
        <w:rPr>
          <w:rFonts w:ascii="Times New Roman" w:hAnsi="Times New Roman"/>
          <w:b/>
        </w:rPr>
        <w:t>CIJENE OBVEZNE MINIMALNE JAVNE USLUGE PRIKUPLJANJA</w:t>
      </w:r>
    </w:p>
    <w:p w14:paraId="4742BDDA" w14:textId="77777777" w:rsidR="00D41045" w:rsidRDefault="00D41045" w:rsidP="00D41045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MIJEŠANOG KOMUNALNOG OTPADA NA PODRUČJU OPĆINE MARUŠEVEC</w:t>
      </w:r>
    </w:p>
    <w:p w14:paraId="667A1D79" w14:textId="77777777" w:rsidR="00D41045" w:rsidRDefault="00D41045" w:rsidP="00D41045">
      <w:pPr>
        <w:pStyle w:val="Bezproreda"/>
        <w:jc w:val="center"/>
        <w:rPr>
          <w:rFonts w:ascii="Times New Roman" w:hAnsi="Times New Roman"/>
          <w:b/>
        </w:rPr>
      </w:pPr>
    </w:p>
    <w:p w14:paraId="75C99D85" w14:textId="77777777" w:rsidR="00D41045" w:rsidRDefault="00D41045" w:rsidP="00D41045">
      <w:pPr>
        <w:pStyle w:val="Bezproreda"/>
        <w:jc w:val="center"/>
        <w:rPr>
          <w:rFonts w:ascii="Times New Roman" w:hAnsi="Times New Roman"/>
          <w:b/>
        </w:rPr>
      </w:pPr>
    </w:p>
    <w:p w14:paraId="52ACED1A" w14:textId="77777777" w:rsidR="00D41045" w:rsidRDefault="00D41045" w:rsidP="00D41045">
      <w:pPr>
        <w:pStyle w:val="Bezproreda"/>
        <w:rPr>
          <w:rFonts w:ascii="Times New Roman" w:hAnsi="Times New Roman"/>
        </w:rPr>
      </w:pPr>
    </w:p>
    <w:p w14:paraId="4F10ECF7" w14:textId="77777777" w:rsidR="00D41045" w:rsidRDefault="00D41045" w:rsidP="00D41045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ZAKONSKI OKVIR</w:t>
      </w:r>
    </w:p>
    <w:p w14:paraId="575F967F" w14:textId="77777777" w:rsidR="00D41045" w:rsidRDefault="00D41045" w:rsidP="00D41045">
      <w:pPr>
        <w:pStyle w:val="Bezproreda"/>
        <w:rPr>
          <w:rFonts w:ascii="Times New Roman" w:hAnsi="Times New Roman"/>
        </w:rPr>
      </w:pPr>
    </w:p>
    <w:p w14:paraId="091D6D04" w14:textId="77777777" w:rsidR="00D41045" w:rsidRDefault="00D41045" w:rsidP="00D410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Članak 75. stavak 1. Zakona o gospodarenju otpadom (NN br. 84/21)</w:t>
      </w:r>
    </w:p>
    <w:p w14:paraId="48EBF4FD" w14:textId="77777777" w:rsidR="00D41045" w:rsidRDefault="00D41045" w:rsidP="00D41045">
      <w:pPr>
        <w:pStyle w:val="Bezproreda"/>
        <w:rPr>
          <w:rFonts w:ascii="Times New Roman" w:hAnsi="Times New Roman"/>
        </w:rPr>
      </w:pPr>
    </w:p>
    <w:p w14:paraId="1F227324" w14:textId="77777777" w:rsidR="00D41045" w:rsidRDefault="00D41045" w:rsidP="00D410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Cijena javne usluge plaća se radi pokrića troškova pružanja javne usluge.</w:t>
      </w:r>
    </w:p>
    <w:p w14:paraId="07A7EEC5" w14:textId="77777777" w:rsidR="00D41045" w:rsidRDefault="00D41045" w:rsidP="00D41045">
      <w:pPr>
        <w:pStyle w:val="Bezproreda"/>
        <w:rPr>
          <w:rFonts w:ascii="Times New Roman" w:hAnsi="Times New Roman"/>
        </w:rPr>
      </w:pPr>
    </w:p>
    <w:p w14:paraId="507FA201" w14:textId="77777777" w:rsidR="00D41045" w:rsidRDefault="00D41045" w:rsidP="00D410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Strukturu cijene javne usluge čini:</w:t>
      </w:r>
    </w:p>
    <w:p w14:paraId="4B76E12C" w14:textId="77777777" w:rsidR="00D41045" w:rsidRDefault="00D41045" w:rsidP="00D41045">
      <w:pPr>
        <w:pStyle w:val="Bezproreda"/>
        <w:rPr>
          <w:rFonts w:ascii="Times New Roman" w:hAnsi="Times New Roman"/>
        </w:rPr>
      </w:pPr>
    </w:p>
    <w:p w14:paraId="2AA92289" w14:textId="77777777" w:rsidR="00D41045" w:rsidRDefault="00D41045" w:rsidP="00D41045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cijena za količinu predanog miješanog komunalnog otpada i</w:t>
      </w:r>
    </w:p>
    <w:p w14:paraId="359EBB89" w14:textId="77777777" w:rsidR="00D41045" w:rsidRDefault="00D41045" w:rsidP="00D41045">
      <w:pPr>
        <w:pStyle w:val="Bezproreda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cijena obvezne minimalne javne usluge.</w:t>
      </w:r>
    </w:p>
    <w:p w14:paraId="258D417A" w14:textId="77777777" w:rsidR="00D41045" w:rsidRDefault="00D41045" w:rsidP="00D41045">
      <w:pPr>
        <w:pStyle w:val="Bezproreda"/>
        <w:rPr>
          <w:rFonts w:ascii="Times New Roman" w:hAnsi="Times New Roman"/>
        </w:rPr>
      </w:pPr>
    </w:p>
    <w:p w14:paraId="37159C78" w14:textId="77777777" w:rsidR="00D41045" w:rsidRDefault="00D41045" w:rsidP="00D41045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Članak 76. stavak 1. Zakona o gospodarenju otpadom (NN br. 84/21)</w:t>
      </w:r>
    </w:p>
    <w:p w14:paraId="53207572" w14:textId="77777777" w:rsidR="00D41045" w:rsidRDefault="00D41045" w:rsidP="00D41045">
      <w:pPr>
        <w:pStyle w:val="Bezproreda"/>
        <w:rPr>
          <w:rFonts w:ascii="Times New Roman" w:hAnsi="Times New Roman"/>
        </w:rPr>
      </w:pPr>
    </w:p>
    <w:p w14:paraId="1F4665B1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Obvezna minimalna javna usluga je iznos koji se osigurava radi ekonomski održivog poslovanja te sigurnosti i kvalitete pružanja javne usluge kako bi sustav sakupljanja otpada mogao ispuniti svoju svrhu.</w:t>
      </w:r>
    </w:p>
    <w:p w14:paraId="6AB7F185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2DB95A54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Članak 77. stavak 1. Zakona o gospodarenju otpadom (( NN br. 84/21)</w:t>
      </w:r>
    </w:p>
    <w:p w14:paraId="3ACB0848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1A097BBD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Cjenik javne usluge je opći akt, koji na temelju članka 66. Zakona, donosi davatelj javne usluge.</w:t>
      </w:r>
    </w:p>
    <w:p w14:paraId="78DCC35E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483FF8D1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59393394" w14:textId="77777777" w:rsidR="00D41045" w:rsidRDefault="00D41045" w:rsidP="00D41045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KRITERIJ OBRAČUNA</w:t>
      </w:r>
    </w:p>
    <w:p w14:paraId="027CA3D0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02A51D63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Kriterij obračuna količine miješanog komunalnog otpada je volumen spremnika miješanog komunalnog otpada izražen u litrama i broj pražnjenja spremnika u obračunskom razdoblju.</w:t>
      </w:r>
    </w:p>
    <w:p w14:paraId="136502A3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2522DD03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Obračunsko razdoblje je razdoblje na koje se odnosi obračun iznosa cijene javne usluge. Korištenje usluge obračunava se za vremensko razdoblje od jednog kalendarskog mjeseca.</w:t>
      </w:r>
    </w:p>
    <w:p w14:paraId="458577FA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2C5888D0" w14:textId="77777777" w:rsidR="00D41045" w:rsidRDefault="00D41045" w:rsidP="00D41045">
      <w:pPr>
        <w:pStyle w:val="Bezprored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STRUKTURA CIJENE JAVNE USLUGE</w:t>
      </w:r>
    </w:p>
    <w:p w14:paraId="5B8568FB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281941B9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Strukturu cijene javne usluge čini:</w:t>
      </w:r>
    </w:p>
    <w:p w14:paraId="6BFB1632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1A8F5AA7" w14:textId="77777777" w:rsidR="00D41045" w:rsidRDefault="00D41045" w:rsidP="00D4104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obvezne minimalne javne usluge i</w:t>
      </w:r>
    </w:p>
    <w:p w14:paraId="08956E18" w14:textId="77777777" w:rsidR="00D41045" w:rsidRDefault="00D41045" w:rsidP="00D4104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za količinu predanog miješanog komunalnog otpada.</w:t>
      </w:r>
    </w:p>
    <w:p w14:paraId="67AD55C0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7FBF8814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Omjer cijene za količinu predanog miješanog komunalnog otpada i cijene obvezne minimalne javne usluge u cijeni javne usluge, sukladno članku 75. Stavku 5. Zakona mora biti odmjeren na način koji će osigurati obavljanje javne usluge na kvaliteta, postojan i ekonomski učinkoviti način, izbjegavajući neopravdano visoke troškove, u skladu s načelima održivog razvoja, zaštite okoliša, javnosti rada i onečišćivač plaća, kako bi se osiguralo i poticalo korisnike na odvojeno sakupljanje otpada.</w:t>
      </w:r>
    </w:p>
    <w:p w14:paraId="71D46598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7C4A5BA5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obvezne minimalne javne usluge uključuje troškove obavljanja slijedećih usluga:</w:t>
      </w:r>
    </w:p>
    <w:p w14:paraId="4BAACAA4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722CDF99" w14:textId="77777777" w:rsidR="00D41045" w:rsidRDefault="00D41045" w:rsidP="00D4104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sakupljanje i odvoz miješanog komunalnog otpada s obračunskog mjesta korisnika,</w:t>
      </w:r>
    </w:p>
    <w:p w14:paraId="3E8AF19C" w14:textId="77777777" w:rsidR="00D41045" w:rsidRDefault="00D41045" w:rsidP="00D4104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sakupljanje i odvoz biootpada s obračunskog mjesta korisnika,</w:t>
      </w:r>
    </w:p>
    <w:p w14:paraId="7363BF6A" w14:textId="77777777" w:rsidR="00D41045" w:rsidRDefault="00D41045" w:rsidP="00D4104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sakupljanje i odvoz </w:t>
      </w:r>
      <w:proofErr w:type="spellStart"/>
      <w:r>
        <w:rPr>
          <w:rFonts w:ascii="Times New Roman" w:hAnsi="Times New Roman"/>
        </w:rPr>
        <w:t>reciklabilnog</w:t>
      </w:r>
      <w:proofErr w:type="spellEnd"/>
      <w:r>
        <w:rPr>
          <w:rFonts w:ascii="Times New Roman" w:hAnsi="Times New Roman"/>
        </w:rPr>
        <w:t xml:space="preserve"> komunalnog otpada s obračunskog mjesta korisnika,</w:t>
      </w:r>
    </w:p>
    <w:p w14:paraId="54B34C3A" w14:textId="77777777" w:rsidR="00D41045" w:rsidRDefault="00D41045" w:rsidP="00D4104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sakupljanje i odvoz glomaznog (krupnog) otpada jednom godišnje s obračunskog mjesta korisnika usluge (samo za korisnike kategorije kućanstvo),</w:t>
      </w:r>
    </w:p>
    <w:p w14:paraId="7D803DAF" w14:textId="77777777" w:rsidR="00D41045" w:rsidRDefault="00D41045" w:rsidP="00D4104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predaja </w:t>
      </w:r>
      <w:proofErr w:type="spellStart"/>
      <w:r>
        <w:rPr>
          <w:rFonts w:ascii="Times New Roman" w:hAnsi="Times New Roman"/>
        </w:rPr>
        <w:t>reciklabilnog</w:t>
      </w:r>
      <w:proofErr w:type="spellEnd"/>
      <w:r>
        <w:rPr>
          <w:rFonts w:ascii="Times New Roman" w:hAnsi="Times New Roman"/>
        </w:rPr>
        <w:t xml:space="preserve"> i biootpada na zbrinjavanje ovlaštenim </w:t>
      </w:r>
      <w:proofErr w:type="spellStart"/>
      <w:r>
        <w:rPr>
          <w:rFonts w:ascii="Times New Roman" w:hAnsi="Times New Roman"/>
        </w:rPr>
        <w:t>oporabiteljima</w:t>
      </w:r>
      <w:proofErr w:type="spellEnd"/>
      <w:r>
        <w:rPr>
          <w:rFonts w:ascii="Times New Roman" w:hAnsi="Times New Roman"/>
        </w:rPr>
        <w:t>.</w:t>
      </w:r>
    </w:p>
    <w:p w14:paraId="3BCB6300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04A1DDBB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Troškovi pružanja navedenih usluga obuhvaćaju:</w:t>
      </w:r>
    </w:p>
    <w:p w14:paraId="50C40388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0AC865E1" w14:textId="77777777" w:rsidR="00D41045" w:rsidRDefault="00D41045" w:rsidP="00D4104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materijalne troškove (osnovni i uredski materijal, električnu energiju, gorivo i mazivo, sitni inventar, </w:t>
      </w:r>
      <w:proofErr w:type="spellStart"/>
      <w:r>
        <w:rPr>
          <w:rFonts w:ascii="Times New Roman" w:hAnsi="Times New Roman"/>
        </w:rPr>
        <w:t>autogume</w:t>
      </w:r>
      <w:proofErr w:type="spellEnd"/>
      <w:r>
        <w:rPr>
          <w:rFonts w:ascii="Times New Roman" w:hAnsi="Times New Roman"/>
        </w:rPr>
        <w:t xml:space="preserve"> i sl.)</w:t>
      </w:r>
    </w:p>
    <w:p w14:paraId="44F92AAD" w14:textId="77777777" w:rsidR="00D41045" w:rsidRDefault="00D41045" w:rsidP="00D4104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troškove vanjskih usluga (poštarine, telekomunikacije, tekuće održavanje, režijski troškovi, financijski rashodi, premije osiguranja, registracije i tehnički pregledi i sl.)</w:t>
      </w:r>
    </w:p>
    <w:p w14:paraId="25E702B2" w14:textId="77777777" w:rsidR="00D41045" w:rsidRDefault="00D41045" w:rsidP="00D4104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nematerijalne troškove (prijevoz radnika, nagrade, otpremnine, pomoći)</w:t>
      </w:r>
    </w:p>
    <w:p w14:paraId="2A5F23F5" w14:textId="77777777" w:rsidR="00D41045" w:rsidRDefault="00D41045" w:rsidP="00D4104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trošak amortizacije, trošak nabave opreme za prikupljanje otpada, troškove vođenja evidencija i troškove plaća radnika.</w:t>
      </w:r>
    </w:p>
    <w:p w14:paraId="1EF337D0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73B0D6D0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Cijena je određena kao ukupni trošak provedbe navedenih usluga podijeljen sa brojem korisnika minimalne javne usluge, uzimajući pri tome u obzir procijenjeni broj korisnika usluge koji će ostvariti pravo na umanjenje cijene.</w:t>
      </w:r>
    </w:p>
    <w:p w14:paraId="622DE8DD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164B5781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Sukladno članku 80. Zakona o gospodarenju otpadom davatelj javne usluge dužan je iz cijene javne usluge financirati slijedeće troškove:</w:t>
      </w:r>
    </w:p>
    <w:p w14:paraId="6368B4F2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42F293E3" w14:textId="77777777" w:rsidR="00D41045" w:rsidRDefault="00D41045" w:rsidP="00D41045">
      <w:pPr>
        <w:pStyle w:val="Bezprored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troškove nabave i održavanja opreme za prikupljanje otpada,</w:t>
      </w:r>
    </w:p>
    <w:p w14:paraId="6F203B7C" w14:textId="77777777" w:rsidR="00D41045" w:rsidRDefault="00D41045" w:rsidP="00D41045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troškove prijevoza otpada,</w:t>
      </w:r>
    </w:p>
    <w:p w14:paraId="429703F3" w14:textId="77777777" w:rsidR="00D41045" w:rsidRDefault="00D41045" w:rsidP="00D41045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troškove obrade miješanog komunalnog otpada i biootpada,</w:t>
      </w:r>
    </w:p>
    <w:p w14:paraId="367F5D84" w14:textId="77777777" w:rsidR="00D41045" w:rsidRDefault="00D41045" w:rsidP="00D41045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troškove koji su nastali radom reciklažnog dvorišta i mobilnog reciklažnog dvorišta zaprimanjem bez naknade otpada nastalog u kućanstvu na području jedinice lokalne samouprave za koju je uspostavljeno reciklažno dvorište,</w:t>
      </w:r>
    </w:p>
    <w:p w14:paraId="4F335B6E" w14:textId="77777777" w:rsidR="00D41045" w:rsidRDefault="00D41045" w:rsidP="00D41045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troškove prijevoza i obrade glomaznog otpada u okviru javne usluge i</w:t>
      </w:r>
    </w:p>
    <w:p w14:paraId="004779EF" w14:textId="77777777" w:rsidR="00D41045" w:rsidRDefault="00D41045" w:rsidP="00D41045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troškove vođenja propisanih evidencija i izvješćivanja u svezi s javnom uslugom.</w:t>
      </w:r>
    </w:p>
    <w:p w14:paraId="511D79AD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Važno je naglasiti da IVKOM d.d. kao davatelj javne usluge već duže vrijeme drži cijenu javne usluge među nižima u RH te se cijena nije mijenjala, a što je bilo moguće ostvariti samo krajnjim rezanjem troškova, racionalizacijom poslovanja (koordinacija ljudskih i materijalnih resursa), uvođenjem novih tehnologija i sl. Cijena je formirana još početkom 2018. godine, a samo cijena goriva (značajna stavka troškova) porasla je zadnju godinu za gotovo 3,00 kn/litri goriva. Porasla je minimalna plaća, u slijedećoj godini će narasti i više, a također i troškovi održavanja i repromaterijala.</w:t>
      </w:r>
    </w:p>
    <w:p w14:paraId="72D1AFFF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Važno je i napomenuti da osim što su troškovi sakupljanja porasli (gorivo i održavanje), značajno su porasli i troškovi predaje izdvojeno skupljenog otpada: plastika 1.000 – 1.200 kn/t, tekstil 750 – 900 kn/t, biootpad 1.000 - 1.450 kn/t, glomazni otpad 1.200 – 1.400 i dr. problematični otpad.   </w:t>
      </w:r>
    </w:p>
    <w:p w14:paraId="7159C32B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Sve dosadašnje aktivnosti koje je provodio davatelj javne usluge bile su usmjerene na povećanje kvalitete pružanja javne usluge, poticanje korisnika na izdvajanje otpada i dr. bez dodatnog opterećivanja korisnika usluge novim troškovima, osim onog što je zakonskim propisima određeno.</w:t>
      </w:r>
    </w:p>
    <w:p w14:paraId="1BA13A71" w14:textId="77777777" w:rsidR="00D41045" w:rsidRDefault="00D41045" w:rsidP="00D41045">
      <w:pPr>
        <w:pStyle w:val="Bezproreda"/>
        <w:jc w:val="both"/>
      </w:pPr>
      <w:r>
        <w:rPr>
          <w:rFonts w:ascii="Times New Roman" w:hAnsi="Times New Roman"/>
          <w:b/>
        </w:rPr>
        <w:t>Zbog aktualne gospodarske situacije, prije svega porasta troškova goriva i dr. materijala za redovno održavanje opreme, porasta iznosa minimalne plaće, IVKOM d.d. više ne može povećanje troškova poslovanja apsorbirati unutarnjim rezervama pa je neminovno da mora doći do blage korekcije cijena</w:t>
      </w:r>
      <w:r>
        <w:rPr>
          <w:rFonts w:ascii="Times New Roman" w:hAnsi="Times New Roman"/>
        </w:rPr>
        <w:t>.</w:t>
      </w:r>
    </w:p>
    <w:p w14:paraId="134BB13C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59DAF667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Prijedlog iznosa cijene OMJU  2022. godinu:</w:t>
      </w:r>
    </w:p>
    <w:p w14:paraId="402BC2AE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69D87150" w14:textId="77777777" w:rsidR="00D41045" w:rsidRDefault="00D41045" w:rsidP="00D41045">
      <w:pPr>
        <w:pStyle w:val="Bezproreda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OMJU</w:t>
      </w:r>
    </w:p>
    <w:p w14:paraId="2F7FFDAE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5C33BA1A" w14:textId="77777777" w:rsidR="00D41045" w:rsidRDefault="00D41045" w:rsidP="00D41045">
      <w:pPr>
        <w:pStyle w:val="Bezproreda"/>
        <w:jc w:val="both"/>
      </w:pPr>
      <w:r>
        <w:rPr>
          <w:rFonts w:ascii="Times New Roman" w:hAnsi="Times New Roman"/>
          <w:b/>
          <w:sz w:val="28"/>
          <w:szCs w:val="28"/>
        </w:rPr>
        <w:t>72,00</w:t>
      </w:r>
      <w:r>
        <w:rPr>
          <w:rFonts w:ascii="Times New Roman" w:hAnsi="Times New Roman"/>
        </w:rPr>
        <w:t xml:space="preserve"> kn/</w:t>
      </w:r>
      <w:proofErr w:type="spellStart"/>
      <w:r>
        <w:rPr>
          <w:rFonts w:ascii="Times New Roman" w:hAnsi="Times New Roman"/>
        </w:rPr>
        <w:t>mj</w:t>
      </w:r>
      <w:proofErr w:type="spellEnd"/>
      <w:r>
        <w:rPr>
          <w:rFonts w:ascii="Times New Roman" w:hAnsi="Times New Roman"/>
        </w:rPr>
        <w:t xml:space="preserve"> kategorija kućanstvo sa skupljanjem biootpada (umanjuje se za </w:t>
      </w:r>
      <w:r>
        <w:rPr>
          <w:rFonts w:ascii="Times New Roman" w:hAnsi="Times New Roman"/>
          <w:b/>
          <w:sz w:val="28"/>
          <w:szCs w:val="28"/>
        </w:rPr>
        <w:t xml:space="preserve">20,00 </w:t>
      </w:r>
      <w:r>
        <w:rPr>
          <w:rFonts w:ascii="Times New Roman" w:hAnsi="Times New Roman"/>
          <w:b/>
        </w:rPr>
        <w:t>kn/</w:t>
      </w:r>
      <w:proofErr w:type="spellStart"/>
      <w:r>
        <w:rPr>
          <w:rFonts w:ascii="Times New Roman" w:hAnsi="Times New Roman"/>
          <w:b/>
        </w:rPr>
        <w:t>mj</w:t>
      </w:r>
      <w:proofErr w:type="spellEnd"/>
      <w:r>
        <w:rPr>
          <w:rFonts w:ascii="Times New Roman" w:hAnsi="Times New Roman"/>
        </w:rPr>
        <w:t xml:space="preserve"> za kućanstva koja sama zbrinjavaju/</w:t>
      </w:r>
      <w:proofErr w:type="spellStart"/>
      <w:r>
        <w:rPr>
          <w:rFonts w:ascii="Times New Roman" w:hAnsi="Times New Roman"/>
        </w:rPr>
        <w:t>kompostiraju</w:t>
      </w:r>
      <w:proofErr w:type="spellEnd"/>
      <w:r>
        <w:rPr>
          <w:rFonts w:ascii="Times New Roman" w:hAnsi="Times New Roman"/>
        </w:rPr>
        <w:t xml:space="preserve"> biootpad  pa im OMJU iznosi </w:t>
      </w:r>
      <w:r>
        <w:rPr>
          <w:rFonts w:ascii="Times New Roman" w:hAnsi="Times New Roman"/>
          <w:b/>
          <w:sz w:val="28"/>
          <w:szCs w:val="28"/>
        </w:rPr>
        <w:t>52,00</w:t>
      </w:r>
      <w:r>
        <w:rPr>
          <w:rFonts w:ascii="Times New Roman" w:hAnsi="Times New Roman"/>
          <w:sz w:val="28"/>
          <w:szCs w:val="28"/>
        </w:rPr>
        <w:t xml:space="preserve"> kn</w:t>
      </w:r>
      <w:r>
        <w:rPr>
          <w:rFonts w:ascii="Times New Roman" w:hAnsi="Times New Roman"/>
        </w:rPr>
        <w:t xml:space="preserve"> za 120 l spremnik)</w:t>
      </w:r>
    </w:p>
    <w:p w14:paraId="477752A2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47A9ECDD" w14:textId="77777777" w:rsidR="00D41045" w:rsidRDefault="00D41045" w:rsidP="00D41045">
      <w:pPr>
        <w:pStyle w:val="Bezproreda"/>
        <w:jc w:val="both"/>
      </w:pPr>
      <w:r>
        <w:rPr>
          <w:rFonts w:ascii="Times New Roman" w:hAnsi="Times New Roman"/>
          <w:b/>
          <w:sz w:val="28"/>
          <w:szCs w:val="28"/>
        </w:rPr>
        <w:t>101,00</w:t>
      </w:r>
      <w:r>
        <w:rPr>
          <w:rFonts w:ascii="Times New Roman" w:hAnsi="Times New Roman"/>
        </w:rPr>
        <w:t xml:space="preserve"> kn/</w:t>
      </w:r>
      <w:proofErr w:type="spellStart"/>
      <w:r>
        <w:rPr>
          <w:rFonts w:ascii="Times New Roman" w:hAnsi="Times New Roman"/>
        </w:rPr>
        <w:t>mj</w:t>
      </w:r>
      <w:proofErr w:type="spellEnd"/>
      <w:r>
        <w:rPr>
          <w:rFonts w:ascii="Times New Roman" w:hAnsi="Times New Roman"/>
        </w:rPr>
        <w:t xml:space="preserve"> kategorija korisnika koji nisu kućanstvo sa skupljanjem biootpada, a korisnici koji imaju samo miješani komunalni otpad </w:t>
      </w:r>
      <w:r>
        <w:rPr>
          <w:rFonts w:ascii="Times New Roman" w:hAnsi="Times New Roman"/>
          <w:b/>
          <w:sz w:val="28"/>
          <w:szCs w:val="28"/>
        </w:rPr>
        <w:t>81,00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kn/</w:t>
      </w:r>
      <w:proofErr w:type="spellStart"/>
      <w:r>
        <w:rPr>
          <w:rFonts w:ascii="Times New Roman" w:hAnsi="Times New Roman"/>
        </w:rPr>
        <w:t>mj</w:t>
      </w:r>
      <w:proofErr w:type="spellEnd"/>
      <w:r>
        <w:rPr>
          <w:rFonts w:ascii="Times New Roman" w:hAnsi="Times New Roman"/>
        </w:rPr>
        <w:t xml:space="preserve"> (fiksni dio) za 120 l spremnik.</w:t>
      </w:r>
    </w:p>
    <w:p w14:paraId="5CF0B639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198B7DAE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ove se </w:t>
      </w:r>
      <w:proofErr w:type="spellStart"/>
      <w:r>
        <w:rPr>
          <w:rFonts w:ascii="Times New Roman" w:hAnsi="Times New Roman"/>
        </w:rPr>
        <w:t>cIjene</w:t>
      </w:r>
      <w:proofErr w:type="spellEnd"/>
      <w:r>
        <w:rPr>
          <w:rFonts w:ascii="Times New Roman" w:hAnsi="Times New Roman"/>
        </w:rPr>
        <w:t xml:space="preserve"> zaračunava PDV u iznosu od 13%.</w:t>
      </w:r>
    </w:p>
    <w:p w14:paraId="17612EF1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065285E8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26E7CB28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25698803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5C93A3B2" w14:textId="77777777" w:rsidR="00D41045" w:rsidRDefault="00D41045" w:rsidP="00D41045">
      <w:pPr>
        <w:pStyle w:val="Bezproreda"/>
        <w:jc w:val="both"/>
        <w:rPr>
          <w:rFonts w:ascii="Times New Roman" w:hAnsi="Times New Roman"/>
        </w:rPr>
      </w:pPr>
    </w:p>
    <w:p w14:paraId="26FBBDE1" w14:textId="77777777" w:rsidR="00D41045" w:rsidRDefault="00D41045" w:rsidP="00D41045">
      <w:pPr>
        <w:pStyle w:val="Bezproreda"/>
        <w:jc w:val="both"/>
        <w:rPr>
          <w:rFonts w:ascii="Arial" w:hAnsi="Arial" w:cs="Arial"/>
        </w:rPr>
      </w:pPr>
    </w:p>
    <w:p w14:paraId="22B02EE4" w14:textId="77777777" w:rsidR="00D41045" w:rsidRDefault="00D41045" w:rsidP="00D41045">
      <w:pPr>
        <w:pStyle w:val="Bezproreda"/>
        <w:jc w:val="both"/>
        <w:rPr>
          <w:rFonts w:ascii="Arial" w:hAnsi="Arial" w:cs="Arial"/>
        </w:rPr>
      </w:pPr>
    </w:p>
    <w:p w14:paraId="5C03A59C" w14:textId="77777777" w:rsidR="00D41045" w:rsidRDefault="00D41045" w:rsidP="00D41045">
      <w:pPr>
        <w:ind w:firstLine="708"/>
        <w:jc w:val="both"/>
      </w:pPr>
    </w:p>
    <w:p w14:paraId="12F54823" w14:textId="77777777" w:rsidR="00D41045" w:rsidRDefault="00D41045" w:rsidP="00D41045">
      <w:pPr>
        <w:ind w:firstLine="708"/>
        <w:jc w:val="both"/>
      </w:pPr>
    </w:p>
    <w:p w14:paraId="6AD768FB" w14:textId="77777777" w:rsidR="00893F95" w:rsidRDefault="00893F95"/>
    <w:sectPr w:rsidR="00893F95" w:rsidSect="00BA4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E48E4"/>
    <w:multiLevelType w:val="multilevel"/>
    <w:tmpl w:val="4D1A3B5E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791A3DD5"/>
    <w:multiLevelType w:val="multilevel"/>
    <w:tmpl w:val="954050C6"/>
    <w:lvl w:ilvl="0">
      <w:numFmt w:val="bullet"/>
      <w:lvlText w:val="-"/>
      <w:lvlJc w:val="left"/>
      <w:pPr>
        <w:ind w:left="1065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7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5" w:hanging="360"/>
      </w:pPr>
      <w:rPr>
        <w:rFonts w:ascii="Wingdings" w:hAnsi="Wingdings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45"/>
    <w:rsid w:val="00893F95"/>
    <w:rsid w:val="00BA4AA1"/>
    <w:rsid w:val="00D4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8C70"/>
  <w15:chartTrackingRefBased/>
  <w15:docId w15:val="{854D7456-9C28-4E96-8D50-583DDCED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045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41045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Klapsa</dc:creator>
  <cp:keywords/>
  <dc:description/>
  <cp:lastModifiedBy>Mario Klapsa</cp:lastModifiedBy>
  <cp:revision>1</cp:revision>
  <dcterms:created xsi:type="dcterms:W3CDTF">2022-01-03T11:00:00Z</dcterms:created>
  <dcterms:modified xsi:type="dcterms:W3CDTF">2022-01-03T11:03:00Z</dcterms:modified>
</cp:coreProperties>
</file>